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4FE" w:rsidRDefault="00E964FE" w:rsidP="000873AC">
      <w:pPr>
        <w:tabs>
          <w:tab w:val="left" w:pos="2280"/>
        </w:tabs>
      </w:pPr>
    </w:p>
    <w:p w:rsidR="00E964FE" w:rsidRPr="002A5C56" w:rsidRDefault="00E964FE" w:rsidP="000873AC">
      <w:pPr>
        <w:keepNext/>
        <w:jc w:val="center"/>
        <w:outlineLvl w:val="0"/>
      </w:pPr>
      <w:r w:rsidRPr="002A5C56">
        <w:t>МУНИЦИПАЛЬНОЕ БЮДЖЕТНОЕ УЧРЕЖДЕНИЕ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A5C56">
        <w:t xml:space="preserve">ДОПОЛНИТЕЛЬНОГО ОБРАЗОВАНИЯ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caps/>
        </w:rPr>
      </w:pPr>
      <w:r w:rsidRPr="002A5C56">
        <w:rPr>
          <w:caps/>
        </w:rPr>
        <w:t xml:space="preserve">                                                    Детская школа искусств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</w:p>
    <w:p w:rsidR="00E964FE" w:rsidRPr="002A5C56" w:rsidRDefault="00E964FE" w:rsidP="000873AC">
      <w:pPr>
        <w:keepNext/>
        <w:jc w:val="center"/>
        <w:outlineLvl w:val="1"/>
        <w:rPr>
          <w:caps/>
          <w:sz w:val="40"/>
          <w:szCs w:val="40"/>
        </w:rPr>
      </w:pPr>
      <w:r w:rsidRPr="002A5C56">
        <w:rPr>
          <w:caps/>
          <w:sz w:val="40"/>
          <w:szCs w:val="40"/>
        </w:rPr>
        <w:t>Рабочая  программа</w:t>
      </w:r>
    </w:p>
    <w:p w:rsidR="00E964FE" w:rsidRPr="002A5C56" w:rsidRDefault="00E964FE" w:rsidP="000873AC">
      <w:pPr>
        <w:jc w:val="center"/>
        <w:rPr>
          <w:b/>
          <w:bCs/>
          <w:sz w:val="28"/>
          <w:szCs w:val="28"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  <w:r w:rsidRPr="002A5C56">
        <w:rPr>
          <w:sz w:val="22"/>
          <w:szCs w:val="22"/>
        </w:rPr>
        <w:t>МУЗЫКАЛЬНОЕ ИСПОЛНИТЕЛЬСТВО</w:t>
      </w: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rPr>
          <w:sz w:val="28"/>
          <w:szCs w:val="28"/>
        </w:rPr>
      </w:pPr>
      <w:r w:rsidRPr="002A5C56">
        <w:rPr>
          <w:sz w:val="28"/>
          <w:szCs w:val="28"/>
        </w:rPr>
        <w:t xml:space="preserve">                          </w:t>
      </w:r>
      <w:r w:rsidRPr="002A5C56"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                  «Клуб любителей гитары</w:t>
      </w:r>
      <w:r w:rsidRPr="002A5C56">
        <w:rPr>
          <w:sz w:val="28"/>
          <w:szCs w:val="28"/>
        </w:rPr>
        <w:t>»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rPr>
          <w:sz w:val="28"/>
          <w:szCs w:val="2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jc w:val="center"/>
        <w:rPr>
          <w:sz w:val="22"/>
          <w:szCs w:val="22"/>
        </w:rPr>
      </w:pPr>
    </w:p>
    <w:p w:rsidR="00E964FE" w:rsidRPr="002A5C56" w:rsidRDefault="00E964FE" w:rsidP="000873AC">
      <w:pPr>
        <w:jc w:val="center"/>
        <w:rPr>
          <w:sz w:val="28"/>
          <w:szCs w:val="28"/>
        </w:rPr>
      </w:pPr>
      <w:r w:rsidRPr="002A5C5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Срок обучения 3года</w:t>
      </w:r>
    </w:p>
    <w:p w:rsidR="00E964FE" w:rsidRPr="002A5C56" w:rsidRDefault="00E964FE" w:rsidP="000873AC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для учащихся (10-16</w:t>
      </w:r>
      <w:r w:rsidRPr="002A5C56">
        <w:rPr>
          <w:sz w:val="28"/>
          <w:szCs w:val="28"/>
        </w:rPr>
        <w:t>лет)</w:t>
      </w:r>
    </w:p>
    <w:p w:rsidR="00E964FE" w:rsidRPr="002A5C56" w:rsidRDefault="00E964FE" w:rsidP="000873AC">
      <w:pPr>
        <w:keepNext/>
        <w:jc w:val="both"/>
        <w:outlineLvl w:val="1"/>
        <w:rPr>
          <w:rFonts w:ascii="Arial" w:hAnsi="Arial" w:cs="Arial"/>
          <w:b/>
          <w:bCs/>
          <w:sz w:val="32"/>
          <w:szCs w:val="32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ind w:right="-425"/>
      </w:pPr>
    </w:p>
    <w:p w:rsidR="00E964FE" w:rsidRPr="002A5C56" w:rsidRDefault="00E964FE" w:rsidP="000873AC">
      <w:pPr>
        <w:ind w:right="-425"/>
        <w:jc w:val="center"/>
        <w:rPr>
          <w:b/>
          <w:bCs/>
          <w:sz w:val="48"/>
          <w:szCs w:val="48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</w:pPr>
      <w:r w:rsidRPr="002A5C56">
        <w:t>Ханты-Мансийск</w:t>
      </w:r>
    </w:p>
    <w:p w:rsidR="00E964FE" w:rsidRPr="002A5C56" w:rsidRDefault="00195F8A" w:rsidP="000873AC">
      <w:pPr>
        <w:widowControl w:val="0"/>
        <w:autoSpaceDE w:val="0"/>
        <w:autoSpaceDN w:val="0"/>
        <w:adjustRightInd w:val="0"/>
        <w:jc w:val="center"/>
      </w:pPr>
      <w:r>
        <w:t>2018</w:t>
      </w:r>
      <w:bookmarkStart w:id="0" w:name="_GoBack"/>
      <w:bookmarkEnd w:id="0"/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>Одобрено на заседании</w:t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</w:r>
      <w:r w:rsidRPr="002A5C56">
        <w:tab/>
        <w:t>“УТВЕРЖДАЮ”</w:t>
      </w:r>
    </w:p>
    <w:p w:rsidR="00E964FE" w:rsidRPr="002A5C56" w:rsidRDefault="008D57E5" w:rsidP="000873AC">
      <w:pPr>
        <w:widowControl w:val="0"/>
        <w:autoSpaceDE w:val="0"/>
        <w:autoSpaceDN w:val="0"/>
        <w:adjustRightInd w:val="0"/>
      </w:pPr>
      <w:r>
        <w:t>МО преподавателей народных инструментов</w:t>
      </w:r>
      <w:r w:rsidR="00E964FE" w:rsidRPr="002A5C56">
        <w:tab/>
      </w:r>
      <w:r w:rsidR="00E964FE" w:rsidRPr="002A5C56">
        <w:tab/>
      </w:r>
      <w:r w:rsidR="00E964FE" w:rsidRPr="002A5C56">
        <w:tab/>
      </w:r>
      <w:r w:rsidR="00E964FE" w:rsidRPr="002A5C56">
        <w:tab/>
      </w:r>
      <w:r>
        <w:t xml:space="preserve">            </w:t>
      </w:r>
      <w:r w:rsidRPr="002A5C56">
        <w:t>Директор</w:t>
      </w:r>
      <w:r w:rsidR="00E964FE" w:rsidRPr="002A5C56">
        <w:tab/>
      </w:r>
      <w:r w:rsidR="00E964FE" w:rsidRPr="002A5C56">
        <w:tab/>
      </w:r>
      <w:r>
        <w:t xml:space="preserve">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  <w:r w:rsidRPr="002A5C56">
        <w:t xml:space="preserve">МБУ </w:t>
      </w:r>
      <w:proofErr w:type="gramStart"/>
      <w:r w:rsidRPr="002A5C56">
        <w:t>ДО</w:t>
      </w:r>
      <w:proofErr w:type="gramEnd"/>
      <w:r w:rsidRPr="002A5C56">
        <w:t xml:space="preserve"> «</w:t>
      </w:r>
      <w:proofErr w:type="gramStart"/>
      <w:r w:rsidRPr="002A5C56">
        <w:t>Детская</w:t>
      </w:r>
      <w:proofErr w:type="gramEnd"/>
      <w:r w:rsidRPr="002A5C56">
        <w:t xml:space="preserve"> школа </w:t>
      </w:r>
      <w:r w:rsidR="00195F8A">
        <w:t>искусств»</w:t>
      </w:r>
      <w:r w:rsidR="00195F8A">
        <w:tab/>
      </w:r>
      <w:r w:rsidR="00195F8A">
        <w:tab/>
      </w:r>
      <w:r w:rsidR="00195F8A">
        <w:tab/>
      </w:r>
      <w:r w:rsidR="00195F8A">
        <w:tab/>
        <w:t xml:space="preserve">     “_03</w:t>
      </w:r>
      <w:r w:rsidR="008D57E5">
        <w:t xml:space="preserve"> сентября </w:t>
      </w:r>
      <w:r w:rsidR="00195F8A">
        <w:t>2018</w:t>
      </w:r>
      <w:r w:rsidRPr="002A5C56">
        <w:t xml:space="preserve"> г.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195F8A" w:rsidP="000873AC">
      <w:pPr>
        <w:widowControl w:val="0"/>
        <w:autoSpaceDE w:val="0"/>
        <w:autoSpaceDN w:val="0"/>
        <w:adjustRightInd w:val="0"/>
      </w:pPr>
      <w:r>
        <w:t>протокол №58от “05_”сентября2018</w:t>
      </w:r>
      <w:r w:rsidR="008D57E5">
        <w:t xml:space="preserve"> г. </w:t>
      </w:r>
      <w:r w:rsidR="008D57E5">
        <w:tab/>
      </w:r>
      <w:r w:rsidR="008D57E5">
        <w:tab/>
      </w:r>
      <w:r w:rsidR="008D57E5">
        <w:tab/>
      </w:r>
      <w:r w:rsidR="008D57E5">
        <w:tab/>
        <w:t xml:space="preserve">                   </w:t>
      </w:r>
      <w:r w:rsidR="00E964FE" w:rsidRPr="002A5C56">
        <w:t>Я.И. Родь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</w:p>
    <w:p w:rsidR="00E964FE" w:rsidRPr="002A5C56" w:rsidRDefault="00E964FE" w:rsidP="00195F8A"/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ind w:left="1416" w:firstLine="708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Программа разработана на основе  примерных требований к дополнительным общеобразовательным программам в области музыкального искусства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both"/>
      </w:pPr>
      <w:r w:rsidRPr="002A5C56">
        <w:t xml:space="preserve">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</w:t>
      </w: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right"/>
      </w:pPr>
      <w:r w:rsidRPr="002A5C56">
        <w:t xml:space="preserve">                                                                                         </w:t>
      </w:r>
    </w:p>
    <w:p w:rsidR="00E964FE" w:rsidRPr="002A5C56" w:rsidRDefault="00E964FE" w:rsidP="000873AC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2"/>
      </w:pPr>
    </w:p>
    <w:p w:rsidR="00E964FE" w:rsidRPr="002A5C56" w:rsidRDefault="00E964FE" w:rsidP="000873AC">
      <w:pPr>
        <w:jc w:val="both"/>
        <w:rPr>
          <w:color w:val="000000"/>
          <w:spacing w:val="13"/>
        </w:rPr>
      </w:pPr>
      <w:r w:rsidRPr="002A5C56">
        <w:rPr>
          <w:color w:val="000000"/>
          <w:spacing w:val="13"/>
        </w:rPr>
        <w:t xml:space="preserve">Разработчик – </w:t>
      </w:r>
      <w:proofErr w:type="spellStart"/>
      <w:r w:rsidRPr="002A5C56">
        <w:rPr>
          <w:color w:val="000000"/>
          <w:spacing w:val="13"/>
        </w:rPr>
        <w:t>Акишин</w:t>
      </w:r>
      <w:proofErr w:type="spellEnd"/>
      <w:r w:rsidRPr="002A5C56">
        <w:rPr>
          <w:color w:val="000000"/>
          <w:spacing w:val="13"/>
        </w:rPr>
        <w:t xml:space="preserve"> Владимир </w:t>
      </w:r>
      <w:proofErr w:type="spellStart"/>
      <w:r w:rsidRPr="002A5C56">
        <w:rPr>
          <w:color w:val="000000"/>
          <w:spacing w:val="13"/>
        </w:rPr>
        <w:t>Нимколаевич</w:t>
      </w:r>
      <w:proofErr w:type="spellEnd"/>
      <w:r w:rsidRPr="002A5C56">
        <w:rPr>
          <w:color w:val="000000"/>
          <w:spacing w:val="13"/>
        </w:rPr>
        <w:t xml:space="preserve">, должность преподаватель по классу гитары МБУ </w:t>
      </w:r>
      <w:proofErr w:type="gramStart"/>
      <w:r w:rsidRPr="002A5C56">
        <w:rPr>
          <w:color w:val="000000"/>
          <w:spacing w:val="13"/>
        </w:rPr>
        <w:t>ДО</w:t>
      </w:r>
      <w:proofErr w:type="gramEnd"/>
      <w:r w:rsidRPr="002A5C56">
        <w:rPr>
          <w:color w:val="000000"/>
          <w:spacing w:val="13"/>
        </w:rPr>
        <w:t xml:space="preserve"> «</w:t>
      </w:r>
      <w:proofErr w:type="gramStart"/>
      <w:r w:rsidRPr="002A5C56">
        <w:rPr>
          <w:color w:val="000000"/>
          <w:spacing w:val="13"/>
        </w:rPr>
        <w:t>Детская</w:t>
      </w:r>
      <w:proofErr w:type="gramEnd"/>
      <w:r w:rsidRPr="002A5C56">
        <w:rPr>
          <w:color w:val="000000"/>
          <w:spacing w:val="13"/>
        </w:rPr>
        <w:t xml:space="preserve"> школа искусств» </w:t>
      </w:r>
    </w:p>
    <w:p w:rsidR="00E964FE" w:rsidRPr="002A5C56" w:rsidRDefault="00E964FE" w:rsidP="000873AC">
      <w:pPr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Pr="002A5C56" w:rsidRDefault="00E964FE" w:rsidP="000873AC">
      <w:pPr>
        <w:widowControl w:val="0"/>
        <w:autoSpaceDE w:val="0"/>
        <w:autoSpaceDN w:val="0"/>
        <w:adjustRightInd w:val="0"/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Пояснительная записка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мировой музыкальной культуре существует множество прекрасных сольных инструментов, которые, благодаря таланту блестящих музыкантов, способны возвысить человеческий дух и обогатить его. Но гитара – это нечто </w:t>
      </w:r>
      <w:proofErr w:type="gramStart"/>
      <w:r>
        <w:rPr>
          <w:sz w:val="28"/>
          <w:szCs w:val="28"/>
        </w:rPr>
        <w:t>совершенно особенное</w:t>
      </w:r>
      <w:proofErr w:type="gramEnd"/>
      <w:r>
        <w:rPr>
          <w:sz w:val="28"/>
          <w:szCs w:val="28"/>
        </w:rPr>
        <w:t>. Своим благородным звучанием она способна создавать ни на что не похожую внутреннюю, философскую тишину.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детей игре на музыкальном инструменте – есть эффективнейшее средство эстетического воспитания.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шестиструнная гитара является популярным инструментом во всем мире.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Свойства и возможности гитары позволяют применять ее в качестве сольного и аккомпанирующего инструмента. Гитара – эффективный инструмент для решения такой задачи как развитие музыкального слуха у детей. Гитара – инструмент, позволяющий одновременно играть и петь.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детей игре должно вестись в двух направлениях. Одно из них предполагает развитие техники игры. Другое направление ставит целью формирование и развитие навыков художественного исполнения музыкального произведения.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Формирование и развитие исполнительской техники должно осуществляться последовательно и методично, в строгом соответствии с дидактическими принципами: «от простого к сложному», «от частного к общему».</w:t>
      </w:r>
      <w:proofErr w:type="gramEnd"/>
      <w:r>
        <w:rPr>
          <w:sz w:val="28"/>
          <w:szCs w:val="28"/>
        </w:rPr>
        <w:t xml:space="preserve"> Работа над музыкально – исполнительской техникой ведется систематически в течение всех лет обучения на основе инструктивного (учебно-тренировочного) материала, включающего гаммы, упражнения и этюды.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Художественно-музыкальное развитие детей осуществляется так же последовательно и методично с учетом художественных возможностей инструмента, музыкальных способностей и возможностей обучающихся, их общего развития и эмоциональной восприимчивости.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Изучается и накапливается художественный репертуар. Необходимо развивать художественно-образное мышление, восприимчивость к музыке. Важным направлением является овладение воспитанниками музыкально-теоретическими знаниями.</w:t>
      </w:r>
    </w:p>
    <w:p w:rsidR="00E964FE" w:rsidRDefault="00E964FE" w:rsidP="000649B1">
      <w:pPr>
        <w:pStyle w:val="a4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Расширение и обогащение опыта чувственного восприятия окружающего мира, через обращение к музыке,  </w:t>
      </w:r>
      <w:proofErr w:type="gramStart"/>
      <w:r>
        <w:rPr>
          <w:sz w:val="28"/>
          <w:szCs w:val="28"/>
        </w:rPr>
        <w:t xml:space="preserve">используя игру на гитаре как инструмент познания воспитанниками своего индивидуального своеобразия является </w:t>
      </w:r>
      <w:r>
        <w:rPr>
          <w:b/>
          <w:bCs/>
          <w:sz w:val="28"/>
          <w:szCs w:val="28"/>
        </w:rPr>
        <w:t>концепцией  программы</w:t>
      </w:r>
      <w:proofErr w:type="gramEnd"/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</w:p>
    <w:p w:rsidR="00E964FE" w:rsidRDefault="00E964FE" w:rsidP="000649B1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Концептуальные основы: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гуманистический подход  к деятельности в процессе активного общения (детей с педагогом,  детей между собой, детей с музыкой);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индивидуально-психологическая компенсация, обеспечивающая комфортность и уверенность в собственных силах каждого воспитанника;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свобода выбора;</w:t>
      </w:r>
    </w:p>
    <w:p w:rsidR="00E964FE" w:rsidRDefault="00E964FE" w:rsidP="000649B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повышение самооценки воспитанника.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формой</w:t>
      </w:r>
      <w:r>
        <w:rPr>
          <w:sz w:val="28"/>
          <w:szCs w:val="28"/>
        </w:rPr>
        <w:t xml:space="preserve"> учебной работы является занятие проводимое как индивидуально, так и групповое. </w:t>
      </w:r>
      <w:proofErr w:type="gramStart"/>
      <w:r>
        <w:rPr>
          <w:sz w:val="28"/>
          <w:szCs w:val="28"/>
        </w:rPr>
        <w:t>Возможны также занятия, проводимые с двумя-тремя обучающимися одновременно, в целях расширения их кругозора, создания в коллективной творческой атмосферы, а также для первоначального знакомства с игрой на гитаре.</w:t>
      </w:r>
      <w:proofErr w:type="gramEnd"/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является модифицированной, рассчитана на 3 года и предназначена для детей от 10 до 16 лет.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«клуб любителей  гитары» принимаются дети с 10 лет  по интересу, без предъявления специальных требований. 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Зачисление</w:t>
      </w:r>
      <w:r>
        <w:rPr>
          <w:sz w:val="28"/>
          <w:szCs w:val="28"/>
        </w:rPr>
        <w:t xml:space="preserve"> в клуб производится по заявлению родителей, лиц их заменяющих.</w:t>
      </w:r>
    </w:p>
    <w:p w:rsidR="00E964FE" w:rsidRDefault="00E964FE" w:rsidP="000649B1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 каникул образовательная деятельность  может видоизменяться  (посещение концертов, участие в концертах, проведение совместных с родителями праздников и т.п.)</w:t>
      </w:r>
    </w:p>
    <w:p w:rsidR="00E964FE" w:rsidRDefault="00E964FE" w:rsidP="000649B1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Продолжительность занятий по годам обучения:</w:t>
      </w:r>
    </w:p>
    <w:p w:rsidR="00E964FE" w:rsidRDefault="00E964FE" w:rsidP="000649B1">
      <w:pPr>
        <w:pStyle w:val="31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Продолжительность одного часа  занятия составляет 40 минут, перерыв  составляет   10  минут.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1год обучения –  </w:t>
      </w:r>
      <w:r>
        <w:rPr>
          <w:sz w:val="28"/>
          <w:szCs w:val="28"/>
        </w:rPr>
        <w:t xml:space="preserve">групповые занятия: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2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 год обучения</w:t>
      </w:r>
      <w:r>
        <w:rPr>
          <w:sz w:val="28"/>
          <w:szCs w:val="28"/>
        </w:rPr>
        <w:t xml:space="preserve"> – 2 раза в неделю по 1 часу 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Численный состав учебных групп</w:t>
      </w:r>
      <w:r>
        <w:rPr>
          <w:sz w:val="28"/>
          <w:szCs w:val="28"/>
        </w:rPr>
        <w:t xml:space="preserve"> определяется, исходя из имеющихся условий проведения образовательного процесса, согласно  требованиям Сан </w:t>
      </w:r>
      <w:proofErr w:type="spellStart"/>
      <w:r>
        <w:rPr>
          <w:sz w:val="28"/>
          <w:szCs w:val="28"/>
        </w:rPr>
        <w:t>ПиНа</w:t>
      </w:r>
      <w:proofErr w:type="spellEnd"/>
      <w:r>
        <w:rPr>
          <w:sz w:val="28"/>
          <w:szCs w:val="28"/>
        </w:rPr>
        <w:t xml:space="preserve">  и составляет: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1год обучения – не менее 12-15 человек;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год обучения – не менее 10 –12 чел;</w:t>
      </w:r>
    </w:p>
    <w:p w:rsidR="00E964FE" w:rsidRDefault="00E964FE" w:rsidP="000649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 год обучения – не менее 8 –10 чел.</w:t>
      </w:r>
    </w:p>
    <w:p w:rsidR="00E964FE" w:rsidRDefault="00E964FE" w:rsidP="000649B1">
      <w:pPr>
        <w:spacing w:before="100" w:beforeAutospacing="1" w:after="100" w:afterAutospacing="1"/>
      </w:pPr>
      <w:r>
        <w:rPr>
          <w:b/>
          <w:bCs/>
          <w:sz w:val="28"/>
          <w:szCs w:val="28"/>
        </w:rPr>
        <w:t>Цель:</w:t>
      </w:r>
      <w:r>
        <w:t xml:space="preserve"> </w:t>
      </w:r>
    </w:p>
    <w:p w:rsidR="00E964FE" w:rsidRDefault="00E964FE" w:rsidP="000649B1">
      <w:pPr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Через творческий союз педагога и обучающегося в музыкально-эстетическом воспитании способствовать становлению высокодуховной личности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Задачи: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Приобщить детей к музыкальному искусству, привить им интерес и любовь к музыке, формировать у них через общение с искусством эстетические идеалы, положительные нравственные качества, духовную культуру.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Приобрести детьми определенный объем музыкальных знаний и практических исполнительских навыков.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Формировать у детей сознание и понимание социальной значимости и общественно полезного характера музыкально-творческой деятельности.</w:t>
      </w:r>
    </w:p>
    <w:p w:rsidR="00E964FE" w:rsidRDefault="00E964FE" w:rsidP="000649B1">
      <w:pPr>
        <w:pStyle w:val="a4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Выявить музыкальные способности и творческие возможности детей с целью дальнейшей профессиональной ориентации наиболее талантливых и одаренных в области музыкального искусства.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4D7CE0">
      <w:pPr>
        <w:pStyle w:val="a4"/>
        <w:ind w:left="9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Учебный план</w:t>
      </w:r>
    </w:p>
    <w:p w:rsidR="00E964FE" w:rsidRDefault="00E964FE" w:rsidP="000649B1">
      <w:pPr>
        <w:pStyle w:val="a4"/>
        <w:ind w:left="927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0"/>
        <w:gridCol w:w="1080"/>
        <w:gridCol w:w="1059"/>
        <w:gridCol w:w="1204"/>
      </w:tblGrid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3343" w:type="dxa"/>
            <w:gridSpan w:val="3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Количество часов в год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 год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 год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 год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Мероприятия познавательного характера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музыкальной грамоты (теория + практика)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828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Обучение игре на музыкальном инструменте: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инструктивным материалом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Работа над художественным произведением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Чтение нот с листа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аккомпанемента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Пение под аккомпанемент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Приобретение навыков ансамблевой игры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82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Концертные выступления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6228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Всего:</w:t>
            </w:r>
          </w:p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059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04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</w:tr>
    </w:tbl>
    <w:p w:rsidR="00E964FE" w:rsidRDefault="00E964FE" w:rsidP="00CF02F4">
      <w:pPr>
        <w:pStyle w:val="a4"/>
        <w:tabs>
          <w:tab w:val="left" w:pos="3180"/>
        </w:tabs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88"/>
        <w:gridCol w:w="1273"/>
        <w:gridCol w:w="1246"/>
        <w:gridCol w:w="1316"/>
      </w:tblGrid>
      <w:tr w:rsidR="00E964FE">
        <w:tc>
          <w:tcPr>
            <w:tcW w:w="64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№</w:t>
            </w:r>
          </w:p>
        </w:tc>
        <w:tc>
          <w:tcPr>
            <w:tcW w:w="5088" w:type="dxa"/>
            <w:vMerge w:val="restart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Темы</w:t>
            </w:r>
          </w:p>
        </w:tc>
        <w:tc>
          <w:tcPr>
            <w:tcW w:w="1273" w:type="dxa"/>
            <w:vMerge w:val="restart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Общее кол-во часов</w:t>
            </w:r>
          </w:p>
        </w:tc>
        <w:tc>
          <w:tcPr>
            <w:tcW w:w="2562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 том числе</w:t>
            </w:r>
          </w:p>
        </w:tc>
      </w:tr>
      <w:tr w:rsidR="00E964FE"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E964FE" w:rsidRPr="009409DD" w:rsidRDefault="00E964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4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теория</w:t>
            </w:r>
          </w:p>
        </w:tc>
        <w:tc>
          <w:tcPr>
            <w:tcW w:w="1316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практика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Первые 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37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Второй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9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36</w:t>
            </w:r>
          </w:p>
        </w:tc>
      </w:tr>
      <w:tr w:rsidR="00E964FE">
        <w:tc>
          <w:tcPr>
            <w:tcW w:w="9571" w:type="dxa"/>
            <w:gridSpan w:val="5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Третий год обучения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-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Упражнения гитариста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грамота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Нотная система и гриф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5.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Практические вопросы музыкальной теории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25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15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Технические приемы игры на гитаре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10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7.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Основы техники игры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4</w:t>
            </w:r>
          </w:p>
        </w:tc>
      </w:tr>
      <w:tr w:rsidR="00E964FE">
        <w:tc>
          <w:tcPr>
            <w:tcW w:w="648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8.</w:t>
            </w:r>
          </w:p>
        </w:tc>
        <w:tc>
          <w:tcPr>
            <w:tcW w:w="5088" w:type="dxa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Общие вопросы музыкальной подготовки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12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</w:t>
            </w:r>
          </w:p>
        </w:tc>
      </w:tr>
      <w:tr w:rsidR="00E964FE">
        <w:tc>
          <w:tcPr>
            <w:tcW w:w="5736" w:type="dxa"/>
            <w:gridSpan w:val="2"/>
          </w:tcPr>
          <w:p w:rsidR="00E964FE" w:rsidRPr="009409DD" w:rsidRDefault="00E964FE">
            <w:pPr>
              <w:pStyle w:val="a4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Итого:</w:t>
            </w:r>
          </w:p>
        </w:tc>
        <w:tc>
          <w:tcPr>
            <w:tcW w:w="1273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68</w:t>
            </w:r>
          </w:p>
        </w:tc>
        <w:tc>
          <w:tcPr>
            <w:tcW w:w="124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30</w:t>
            </w:r>
          </w:p>
        </w:tc>
        <w:tc>
          <w:tcPr>
            <w:tcW w:w="1316" w:type="dxa"/>
          </w:tcPr>
          <w:p w:rsidR="00E964FE" w:rsidRPr="009409DD" w:rsidRDefault="00E964FE" w:rsidP="009409DD">
            <w:pPr>
              <w:pStyle w:val="a4"/>
              <w:jc w:val="center"/>
              <w:rPr>
                <w:sz w:val="28"/>
                <w:szCs w:val="28"/>
              </w:rPr>
            </w:pPr>
            <w:r w:rsidRPr="009409DD">
              <w:rPr>
                <w:sz w:val="28"/>
                <w:szCs w:val="28"/>
              </w:rPr>
              <w:t>38</w:t>
            </w:r>
          </w:p>
        </w:tc>
      </w:tr>
    </w:tbl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программы</w:t>
      </w: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Мероприятия познавательно - воспитательного характера</w:t>
      </w:r>
      <w:r>
        <w:rPr>
          <w:sz w:val="28"/>
          <w:szCs w:val="28"/>
        </w:rPr>
        <w:t xml:space="preserve"> – это цикл бесед о музыке с иллюстрацией излагаемого материала, разнообразными по жанру и форме произведениями мировой музыкальной литературы. Посещение концертов. Прослушивание и просмотр аудио и </w:t>
      </w:r>
      <w:proofErr w:type="gramStart"/>
      <w:r>
        <w:rPr>
          <w:sz w:val="28"/>
          <w:szCs w:val="28"/>
        </w:rPr>
        <w:t>видео записей</w:t>
      </w:r>
      <w:proofErr w:type="gram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Основы музыкальной грамоты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курс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интервал как соотношение двух музыкальных звуков по высоте. Лад как важнейший вид </w:t>
      </w:r>
      <w:proofErr w:type="spellStart"/>
      <w:r>
        <w:rPr>
          <w:sz w:val="28"/>
          <w:szCs w:val="28"/>
        </w:rPr>
        <w:t>звуковысотной</w:t>
      </w:r>
      <w:proofErr w:type="spellEnd"/>
      <w:r>
        <w:rPr>
          <w:sz w:val="28"/>
          <w:szCs w:val="28"/>
        </w:rPr>
        <w:t xml:space="preserve"> организации в музыке.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Тональность: определение тональности как высотного положения лада.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Аккорд: понятие аккорда как самостоятельного звукового комплекса.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Мелодия как главное средство музыкальной выразительности.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склад как принцип организации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Музыкальная фактура как форма изложения музыкального материала.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Особые виды ритмического деления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тактирования и </w:t>
      </w:r>
      <w:proofErr w:type="spellStart"/>
      <w:r>
        <w:rPr>
          <w:sz w:val="28"/>
          <w:szCs w:val="28"/>
        </w:rPr>
        <w:t>дирижирования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Мелизм как средство музыкальной орнаментики.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Практический курс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звук: воспроизведение голосом музыкальных звуков различной высоты.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Нотная запись музыки.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и тактирование в 2-х, 3-х и 4-х </w:t>
      </w:r>
      <w:proofErr w:type="gramStart"/>
      <w:r>
        <w:rPr>
          <w:sz w:val="28"/>
          <w:szCs w:val="28"/>
        </w:rPr>
        <w:t>дольном</w:t>
      </w:r>
      <w:proofErr w:type="gramEnd"/>
      <w:r>
        <w:rPr>
          <w:sz w:val="28"/>
          <w:szCs w:val="28"/>
        </w:rPr>
        <w:t xml:space="preserve"> музыкальных размерах. Написание ритмических диктантов. Расшифровка музыкальной терминологии. Письменное и устное построение интервалов. Построение аккордов. Написание гармонических диктантов.</w:t>
      </w:r>
    </w:p>
    <w:p w:rsidR="00E964FE" w:rsidRDefault="00E964FE" w:rsidP="000649B1">
      <w:pPr>
        <w:pStyle w:val="a4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 xml:space="preserve">Обучение игре на музыкальном инструменте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изучаемым музыкальным инструментом (классическая гитара); художественными и техническими возможностями, конструкцией, правилами и особенностями эксплуатации и хранения. Посадка, постановка рук,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. Музыкальный строй.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аппликатуры.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навыков разбора нотного текста. Изучение и практическое освоение элементов исполнительской техники.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Уяснение понятия художественного исполнения музыкального воспроизведения.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игры в ансамбле с использованием простейших ансамблевых форм (преимущественно гитарного дуэта).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Последовательное изучение и практическое освоение позиций гитары.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звуком.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навыков чтения с листа.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навыков гитарного аккомпанемента с использованием простейших </w:t>
      </w:r>
      <w:proofErr w:type="spellStart"/>
      <w:r>
        <w:rPr>
          <w:sz w:val="28"/>
          <w:szCs w:val="28"/>
        </w:rPr>
        <w:t>ладофункциональных</w:t>
      </w:r>
      <w:proofErr w:type="spellEnd"/>
      <w:r>
        <w:rPr>
          <w:sz w:val="28"/>
          <w:szCs w:val="28"/>
        </w:rPr>
        <w:t xml:space="preserve"> соотношений.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Развитие исполнительской гитарной техники. Изучение и практическое освоение особых способов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Овладение артикуляционно – штриховой гитарной техникой.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темброво-звуковых свойств гитары. Формирование навыков самостоятельной исполнительской работы. Развитие навыков гитарного аккомпанемента. Пение под аккомпанемент гитары. Развитие навыков коллективного исполнительства.</w:t>
      </w:r>
    </w:p>
    <w:p w:rsidR="00E964FE" w:rsidRDefault="00E964FE" w:rsidP="000649B1">
      <w:pPr>
        <w:pStyle w:val="a4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образовательного процесса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направленности программа является развивающей.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На протяжении всех лет обучения проводиться планомерная и систематическая работа над важнейшими разделами музыкально-технического развития обучающегося. Следует прививать ему сознательное отношение к необходимости усвоения тех или иных технических приемов, ясное представление о художественной цели, которой они служат.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предпосылками для успешного развития ученика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является предметом самого пристального внимания и упорной, настойчивой работы педагога и воспитанника.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Постоянное внимание следует уделять качеству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- важнейшему для гитариста средству музыкальной выразительности, а также 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При этом необходимо стремиться к формированию у него внутренней потребности к вибрации.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Педагог должен привить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Большое значение для музыкального развития имеет исполнение воспитанником произведений с аккомпанементом преподавателя. Это обогащает слуховые, музыкальные представления ребенка, помогает укреплению и совершенствованию присущего ему чувства ритма, заставляет добиваться согласованного ансамблевого звучания.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Продвижение воспитанника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занятий, больше наблюдать за воспитанниками, выявляя и развивая их индивидуально-психологические и физические особенности.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 первоначальном этапе возможно привлечение родителей ученика для контроля над домашней работой. Нельзя недооценивать значение </w:t>
      </w:r>
      <w:r>
        <w:rPr>
          <w:sz w:val="28"/>
          <w:szCs w:val="28"/>
        </w:rPr>
        <w:lastRenderedPageBreak/>
        <w:t xml:space="preserve">профессионального, делового контакта с родителями учащихся на протяжении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ce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периода обучения.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начале обучения педагог дает воспитаннику ясное представление о гитаре как сольном и ансамблевом инструменте. Необходимо также познакомить воспитанника с важнейшими сведениями из истории возникновения и развития гитары, рассказать ему о лучших исполнителях на классической гитаре. Педагог должен дать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точное представление о назначении частей инструмента, раскрыть его звуковые и технические возможности.</w:t>
      </w: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Особенности методики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Посадка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гитарист должен сидеть на передней половине устойчивого жесткого стула без поручней, высота которого пропорциональна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вперед.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E964FE" w:rsidRDefault="00E964FE" w:rsidP="000649B1">
      <w:pPr>
        <w:pStyle w:val="Style"/>
        <w:spacing w:line="1" w:lineRule="exact"/>
        <w:rPr>
          <w:sz w:val="20"/>
          <w:szCs w:val="20"/>
          <w:lang w:val="ru-RU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Постановка правой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Постановка правой руки - один из важнейших компонентов формирования качества звучания. Это та основа, на которой строятся все движения пальцев.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надо чувствовать всю, от плечевого сустава, держа ее как бы на весу, хотя предплечье и касается корпуса гитары. Нельзя опираться на обечайку всем весом руки, ни предплечьем, ни локтевым сгибом.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ее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3вукоизвлечение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</w:t>
      </w:r>
      <w:r>
        <w:rPr>
          <w:sz w:val="28"/>
          <w:szCs w:val="28"/>
        </w:rPr>
        <w:lastRenderedPageBreak/>
        <w:t xml:space="preserve">рациональной работы пальцев. Главной же задачей является формирование основ правильного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>, культуры звука.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целиком: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пальцев, напротив, немного упруго прогибаются. При этом струна естественно оттягивается в направлении передней деки, и звук обладает более красивым, глубоким тембром.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Большой палец касается струны одновременно ногтем и подушечкой.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возвращение пальца на струну для следующего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осуществляется только пястным суставом. Нельзя тянуться к струне ногтевой фалангой, прогибая палец в суставе.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ученика ногти тонкие и хрупкие, то можно применять </w:t>
      </w:r>
      <w:proofErr w:type="spellStart"/>
      <w:r>
        <w:rPr>
          <w:sz w:val="28"/>
          <w:szCs w:val="28"/>
        </w:rPr>
        <w:t>безногтевой</w:t>
      </w:r>
      <w:proofErr w:type="spellEnd"/>
      <w:r>
        <w:rPr>
          <w:sz w:val="28"/>
          <w:szCs w:val="28"/>
        </w:rPr>
        <w:t xml:space="preserve">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Приемы </w:t>
      </w:r>
      <w:proofErr w:type="spellStart"/>
      <w:r>
        <w:rPr>
          <w:sz w:val="28"/>
          <w:szCs w:val="28"/>
          <w:lang w:val="ru-RU"/>
        </w:rPr>
        <w:t>звукоизвлечения</w:t>
      </w:r>
      <w:proofErr w:type="spellEnd"/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Существует два основных приема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может быть исполнена любая фактура без исключения, поскольку траектория движения кончика пальца при этом такова, что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не задевает соседнюю струну.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Если движение кончика пальца направлено на соседнюю струну, то после </w:t>
      </w:r>
      <w:proofErr w:type="spellStart"/>
      <w:r>
        <w:rPr>
          <w:sz w:val="28"/>
          <w:szCs w:val="28"/>
        </w:rPr>
        <w:t>звукоизвлечения</w:t>
      </w:r>
      <w:proofErr w:type="spellEnd"/>
      <w:r>
        <w:rPr>
          <w:sz w:val="28"/>
          <w:szCs w:val="28"/>
        </w:rPr>
        <w:t xml:space="preserve"> палец прекращает движение, дотронувшись до этой струны. Такой прием называется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 xml:space="preserve"> - прием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 w:rsidRPr="000649B1">
        <w:rPr>
          <w:sz w:val="28"/>
          <w:szCs w:val="28"/>
          <w:lang w:val="ru-RU"/>
        </w:rPr>
        <w:t>Постановка левой руки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Удобнее всего рука располагается на грифе, если пальцы стоят в V - VI позициях на третьей струне. Плечо должно быть свободно опущено, рука </w:t>
      </w:r>
      <w:r>
        <w:rPr>
          <w:sz w:val="28"/>
          <w:szCs w:val="28"/>
        </w:rPr>
        <w:lastRenderedPageBreak/>
        <w:t>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наклоненным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</w:t>
      </w:r>
    </w:p>
    <w:p w:rsidR="00E964FE" w:rsidRDefault="00E964FE" w:rsidP="000649B1">
      <w:pPr>
        <w:pStyle w:val="a4"/>
        <w:ind w:firstLine="567"/>
        <w:jc w:val="both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программ</w:t>
      </w:r>
    </w:p>
    <w:p w:rsidR="00E964FE" w:rsidRDefault="00E964FE" w:rsidP="000649B1">
      <w:pPr>
        <w:pStyle w:val="a4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Ожидаемые результаты первого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приема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 и изучение </w:t>
      </w:r>
      <w:proofErr w:type="spellStart"/>
      <w:r>
        <w:rPr>
          <w:sz w:val="28"/>
          <w:szCs w:val="28"/>
        </w:rPr>
        <w:t>четырехзвучных</w:t>
      </w:r>
      <w:proofErr w:type="spellEnd"/>
      <w:r>
        <w:rPr>
          <w:sz w:val="28"/>
          <w:szCs w:val="28"/>
        </w:rPr>
        <w:t xml:space="preserve">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правой рукой. Восходящее и нисходящее легато. Ознакомление с настройкой инструмента. Переход к игре на одной струне путем чередования пальцев правой руки.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педагог должен проработать с учеником 20-30 музыкальных произведений: народные песни, пьесы песенного и танцевального характера, этюды и ансамбли (с педагогом). Хорошо подготовленным воспитанникам рекомендуется освоение легких пьес с элементами полифонии, несложных вариаций и гамм в одну-две октавы в первой позиции, ознакомление с приемом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>.</w:t>
      </w: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второго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>
        <w:rPr>
          <w:sz w:val="28"/>
          <w:szCs w:val="28"/>
        </w:rPr>
        <w:t>звукоизвлечением</w:t>
      </w:r>
      <w:proofErr w:type="spellEnd"/>
      <w:r>
        <w:rPr>
          <w:sz w:val="28"/>
          <w:szCs w:val="28"/>
        </w:rPr>
        <w:t xml:space="preserve"> и ритмом. Дальнейшее развитие музыкально-образного мышления. Повышение требовательности к качеству исполнения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. Динамика звучания. Знакомство с грифом гитары в пределах четырех-девяти позиций. Развитие начальных навыков смены позиций и чтения нот с листа. </w:t>
      </w:r>
      <w:r>
        <w:rPr>
          <w:sz w:val="28"/>
          <w:szCs w:val="28"/>
        </w:rPr>
        <w:lastRenderedPageBreak/>
        <w:t xml:space="preserve">Элементарные виды флажолетов. Подготовка к игре в ансамбле на простейшем материале. Развитие техники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В течение учебного года педагог должен проработать с учеником 12-20 различных произведений, включая ансамбли и этюды. Для хорошо подготовленных воспитанников целесообразно включение в план 2-4 произведений с элементами полифонии и произведений крупной формы, а также изучение гамм в пределах четырех первых позиций (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>).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jc w:val="left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t>Ожидаемый результат третьего года обучения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Развитие музыкально-образного мышления и исполнительских навыков воспитанников. Работа над качеством звука, сменой позиций, ритмом. Упражнения для развития беглости пальцев, техники легато и </w:t>
      </w:r>
      <w:proofErr w:type="spellStart"/>
      <w:r>
        <w:rPr>
          <w:sz w:val="28"/>
          <w:szCs w:val="28"/>
        </w:rPr>
        <w:t>баррэ</w:t>
      </w:r>
      <w:proofErr w:type="spellEnd"/>
      <w:r>
        <w:rPr>
          <w:sz w:val="28"/>
          <w:szCs w:val="28"/>
        </w:rPr>
        <w:t xml:space="preserve">. Смешанное легато. Подготовка к исполнению мордента. Освоение навыка вибрации. Прием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. Подготовка к изучению крупной формы. Игра в ансамбле.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необходимо проработать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14-18 различных произведений, в том числе, 2-4 полифонические пьесы, 1-2 произведения крупной формы, ансамбли и этюды на различные виды техники. Хроматическая гамма в первой позиции. Хорошо подготовленным и профессионально ориентирован</w:t>
      </w:r>
      <w:r>
        <w:rPr>
          <w:sz w:val="28"/>
          <w:szCs w:val="28"/>
        </w:rPr>
        <w:softHyphen/>
        <w:t xml:space="preserve">ным воспитанниками рекомендуется изучение нетрудных мажорных гамм в аппликатуре А. </w:t>
      </w:r>
      <w:proofErr w:type="spellStart"/>
      <w:r>
        <w:rPr>
          <w:sz w:val="28"/>
          <w:szCs w:val="28"/>
        </w:rPr>
        <w:t>Сеговии</w:t>
      </w:r>
      <w:proofErr w:type="spellEnd"/>
      <w:r>
        <w:rPr>
          <w:sz w:val="28"/>
          <w:szCs w:val="28"/>
        </w:rPr>
        <w:t xml:space="preserve"> формулами </w:t>
      </w:r>
      <w:r>
        <w:rPr>
          <w:b/>
          <w:bCs/>
          <w:i/>
          <w:iCs/>
          <w:sz w:val="28"/>
          <w:szCs w:val="28"/>
        </w:rPr>
        <w:t>i-m</w:t>
      </w:r>
      <w:r>
        <w:rPr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m-a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тирандо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апояндо</w:t>
      </w:r>
      <w:proofErr w:type="spellEnd"/>
      <w:r>
        <w:rPr>
          <w:sz w:val="28"/>
          <w:szCs w:val="28"/>
        </w:rPr>
        <w:t>), а также упражнений для развития техники арпеджио и легато.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Контроль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  <w:r>
        <w:rPr>
          <w:sz w:val="28"/>
          <w:szCs w:val="28"/>
        </w:rPr>
        <w:t>По окончании каждого года обучения на контрольном занятии предполагается исполнение обучающимися одного этюда, донной пьесы, одного вокального произведения  под собственный аккомпанемент, а также в течение всего года ансамблевое исполнение, участие в концертах, музыкальных конкурсах и фестивалях.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</w:p>
    <w:p w:rsidR="00E964FE" w:rsidRDefault="00E964FE" w:rsidP="000649B1">
      <w:pPr>
        <w:pStyle w:val="a4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Методическое и материально-техническое обеспечение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инструмент - Классическая шестиструнная гитара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Аудио записи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Видеоаппаратура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proofErr w:type="gramStart"/>
      <w:r>
        <w:rPr>
          <w:sz w:val="28"/>
          <w:szCs w:val="28"/>
        </w:rPr>
        <w:t>Видео записи</w:t>
      </w:r>
      <w:proofErr w:type="gramEnd"/>
      <w:r>
        <w:rPr>
          <w:sz w:val="28"/>
          <w:szCs w:val="28"/>
        </w:rPr>
        <w:t xml:space="preserve"> 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песен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концертов С. Орехова</w:t>
      </w:r>
    </w:p>
    <w:p w:rsidR="00E964FE" w:rsidRDefault="00E964FE" w:rsidP="000649B1">
      <w:pPr>
        <w:pStyle w:val="a4"/>
        <w:numPr>
          <w:ilvl w:val="0"/>
          <w:numId w:val="3"/>
        </w:numPr>
        <w:tabs>
          <w:tab w:val="num" w:pos="54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>Сборники музыкальных произведений: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Б. Окуджавы</w:t>
      </w:r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В. </w:t>
      </w:r>
      <w:proofErr w:type="spellStart"/>
      <w:r>
        <w:rPr>
          <w:sz w:val="28"/>
          <w:szCs w:val="28"/>
        </w:rPr>
        <w:t>Высотского</w:t>
      </w:r>
      <w:proofErr w:type="spellEnd"/>
    </w:p>
    <w:p w:rsidR="00E964FE" w:rsidRDefault="00E964FE" w:rsidP="000649B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П.Д. </w:t>
      </w:r>
      <w:proofErr w:type="spellStart"/>
      <w:r>
        <w:rPr>
          <w:sz w:val="28"/>
          <w:szCs w:val="28"/>
        </w:rPr>
        <w:t>Лусия</w:t>
      </w:r>
      <w:proofErr w:type="spellEnd"/>
    </w:p>
    <w:p w:rsidR="00E964FE" w:rsidRDefault="00E964FE" w:rsidP="000649B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Методическое обеспечение.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80"/>
        <w:gridCol w:w="1913"/>
        <w:gridCol w:w="3592"/>
        <w:gridCol w:w="2506"/>
      </w:tblGrid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Название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  <w:i/>
                <w:iCs/>
              </w:rPr>
              <w:t>Обеспечение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Трегер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«Песенка </w:t>
            </w:r>
            <w:proofErr w:type="spellStart"/>
            <w:r>
              <w:t>Битт</w:t>
            </w:r>
            <w:proofErr w:type="spellEnd"/>
            <w:r>
              <w:t>-Боя»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«Когда вечернею порой»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Туриянский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«Пока не выгорел дотла»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«Союз друзей»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«Серёга Санин»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«Вот это для мужчин»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Терновский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«Свежий ветер»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Киреев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«Подари мне рассвет»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Митяев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«Октябрь»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Видеокассета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«Распахнутые ветра»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Галич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«Старательский </w:t>
            </w:r>
            <w:proofErr w:type="spellStart"/>
            <w:r>
              <w:t>вальсок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Матвеева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«Страна </w:t>
            </w:r>
            <w:proofErr w:type="spellStart"/>
            <w:r>
              <w:t>Дельфиния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Городницкий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«Паруса Крузенштерна»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«Ровесников следы»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Анчаров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про А. Грина»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Аудиокассета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Вихорев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«На фронт трамвай уходил»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Вахнюк</w:t>
            </w:r>
            <w:proofErr w:type="spellEnd"/>
            <w: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«Песенка влюбленного туриста»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Круп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«Сто дорог»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Крылов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«Зимняя сказка»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Ким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«Рыба – кит»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Загот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«Песня о двух»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Аудио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Миляев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«Весеннее танго»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 xml:space="preserve">«Пожелание»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Окуджава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«До свидания, мальчики!»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«Ты у меня одна»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Визбор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«Лесное 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  <w:tr w:rsidR="00E964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proofErr w:type="spellStart"/>
            <w:r>
              <w:t>Ченборисова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«Люди идут по свету»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964FE" w:rsidRDefault="00E964FE">
            <w:pPr>
              <w:pStyle w:val="a3"/>
              <w:jc w:val="center"/>
            </w:pPr>
            <w:r>
              <w:t>Исполнение учителем</w:t>
            </w:r>
          </w:p>
        </w:tc>
      </w:tr>
    </w:tbl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E964FE" w:rsidRDefault="00E964FE" w:rsidP="000649B1">
      <w:pPr>
        <w:pStyle w:val="a4"/>
        <w:ind w:firstLine="567"/>
        <w:rPr>
          <w:sz w:val="28"/>
          <w:szCs w:val="28"/>
        </w:rPr>
      </w:pPr>
    </w:p>
    <w:p w:rsidR="00E964FE" w:rsidRDefault="00E964FE" w:rsidP="000649B1">
      <w:pPr>
        <w:pStyle w:val="Style"/>
        <w:numPr>
          <w:ilvl w:val="0"/>
          <w:numId w:val="4"/>
        </w:numPr>
        <w:spacing w:before="196" w:line="360" w:lineRule="auto"/>
        <w:ind w:left="335" w:right="1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Агафошин</w:t>
      </w:r>
      <w:proofErr w:type="spellEnd"/>
      <w:r>
        <w:rPr>
          <w:sz w:val="28"/>
          <w:szCs w:val="28"/>
          <w:lang w:val="ru-RU"/>
        </w:rPr>
        <w:t xml:space="preserve"> П.С. Школа игры на шестиструнной гитаре. М., 1934, 1938, 1983, 1985.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Иванов-Крамской А.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1970.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Каркасси</w:t>
      </w:r>
      <w:proofErr w:type="spellEnd"/>
      <w:r>
        <w:rPr>
          <w:sz w:val="28"/>
          <w:szCs w:val="28"/>
          <w:lang w:val="ru-RU"/>
        </w:rPr>
        <w:t xml:space="preserve"> М.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1964 - 2002.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Пухоль</w:t>
      </w:r>
      <w:proofErr w:type="spellEnd"/>
      <w:r>
        <w:rPr>
          <w:sz w:val="28"/>
          <w:szCs w:val="28"/>
          <w:lang w:val="ru-RU"/>
        </w:rPr>
        <w:t xml:space="preserve"> Э. Школа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1977 - 1987.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Гитара и музыкальная грамота.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Начальное обучение на шестиструнной гитаре. </w:t>
      </w:r>
      <w:r>
        <w:rPr>
          <w:sz w:val="28"/>
          <w:szCs w:val="28"/>
        </w:rPr>
        <w:t>М., 1995, 1999, 2002.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 А. </w:t>
      </w:r>
      <w:proofErr w:type="spellStart"/>
      <w:r>
        <w:rPr>
          <w:sz w:val="28"/>
          <w:szCs w:val="28"/>
          <w:lang w:val="ru-RU"/>
        </w:rPr>
        <w:t>Донотный</w:t>
      </w:r>
      <w:proofErr w:type="spellEnd"/>
      <w:r>
        <w:rPr>
          <w:sz w:val="28"/>
          <w:szCs w:val="28"/>
          <w:lang w:val="ru-RU"/>
        </w:rPr>
        <w:t xml:space="preserve"> период в начальном обучении гитаристов.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2003.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Кирьянов Н. Искусство игры на шестиструнной гитаре.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1991.</w:t>
      </w:r>
    </w:p>
    <w:p w:rsidR="00E964FE" w:rsidRDefault="00E964FE" w:rsidP="000649B1">
      <w:pPr>
        <w:pStyle w:val="Style"/>
        <w:numPr>
          <w:ilvl w:val="0"/>
          <w:numId w:val="4"/>
        </w:numPr>
        <w:spacing w:line="360" w:lineRule="auto"/>
        <w:ind w:left="335" w:right="10" w:hanging="316"/>
        <w:rPr>
          <w:sz w:val="28"/>
          <w:szCs w:val="28"/>
        </w:rPr>
      </w:pPr>
      <w:proofErr w:type="spellStart"/>
      <w:r>
        <w:rPr>
          <w:sz w:val="28"/>
          <w:szCs w:val="28"/>
        </w:rPr>
        <w:t>Jirmal</w:t>
      </w:r>
      <w:proofErr w:type="spellEnd"/>
      <w:r>
        <w:rPr>
          <w:sz w:val="28"/>
          <w:szCs w:val="28"/>
        </w:rPr>
        <w:t xml:space="preserve"> J. </w:t>
      </w:r>
      <w:proofErr w:type="spellStart"/>
      <w:r>
        <w:rPr>
          <w:sz w:val="28"/>
          <w:szCs w:val="28"/>
        </w:rPr>
        <w:t>Škola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kytaru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рrо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začatečnikу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Praha</w:t>
      </w:r>
      <w:proofErr w:type="spellEnd"/>
      <w:r>
        <w:rPr>
          <w:sz w:val="28"/>
          <w:szCs w:val="28"/>
        </w:rPr>
        <w:t>, 1988.</w:t>
      </w:r>
    </w:p>
    <w:p w:rsidR="00E964FE" w:rsidRDefault="00E964FE" w:rsidP="000649B1">
      <w:pPr>
        <w:pStyle w:val="a4"/>
        <w:spacing w:line="360" w:lineRule="auto"/>
        <w:ind w:firstLine="567"/>
        <w:rPr>
          <w:sz w:val="28"/>
          <w:szCs w:val="28"/>
        </w:rPr>
      </w:pPr>
    </w:p>
    <w:p w:rsidR="00E964FE" w:rsidRDefault="00E964FE" w:rsidP="000649B1">
      <w:pPr>
        <w:pStyle w:val="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литературы, рекомендованной детям и родителям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Агуадо</w:t>
      </w:r>
      <w:proofErr w:type="spellEnd"/>
      <w:r>
        <w:rPr>
          <w:sz w:val="28"/>
          <w:szCs w:val="28"/>
          <w:lang w:val="ru-RU"/>
        </w:rPr>
        <w:t xml:space="preserve"> Д. Этюды для шестиструнной гитары / Ред. Х. </w:t>
      </w:r>
      <w:proofErr w:type="spellStart"/>
      <w:r>
        <w:rPr>
          <w:sz w:val="28"/>
          <w:szCs w:val="28"/>
          <w:lang w:val="ru-RU"/>
        </w:rPr>
        <w:t>Ортеги</w:t>
      </w:r>
      <w:proofErr w:type="spell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</w:rPr>
        <w:t>М.,</w:t>
      </w:r>
      <w:proofErr w:type="gramEnd"/>
      <w:r>
        <w:rPr>
          <w:sz w:val="28"/>
          <w:szCs w:val="28"/>
        </w:rPr>
        <w:t xml:space="preserve"> 1979.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Андреева М.А. От примы до октавы. М.: «Советский композитор», 1994.</w:t>
      </w:r>
    </w:p>
    <w:p w:rsidR="00E964FE" w:rsidRDefault="00E964FE" w:rsidP="000649B1">
      <w:pPr>
        <w:pStyle w:val="Style"/>
        <w:numPr>
          <w:ilvl w:val="0"/>
          <w:numId w:val="5"/>
        </w:numPr>
        <w:spacing w:before="163" w:line="360" w:lineRule="auto"/>
        <w:ind w:left="331" w:right="9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Бадьянов А.С. Джазовый гитарист. М., 2004. 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Барриос</w:t>
      </w:r>
      <w:proofErr w:type="spellEnd"/>
      <w:r>
        <w:rPr>
          <w:sz w:val="28"/>
          <w:szCs w:val="28"/>
          <w:lang w:val="ru-RU"/>
        </w:rPr>
        <w:t xml:space="preserve"> А. Произведения для шестиструнной гитары / Сост. В. Максименко. М., 1989.</w:t>
      </w:r>
    </w:p>
    <w:p w:rsidR="00E964FE" w:rsidRPr="00C02245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Классические этюды для шестиструнной гитары. Часть 1</w:t>
      </w:r>
      <w:proofErr w:type="gramStart"/>
      <w:r>
        <w:rPr>
          <w:sz w:val="28"/>
          <w:szCs w:val="28"/>
          <w:lang w:val="ru-RU"/>
        </w:rPr>
        <w:t>/ С</w:t>
      </w:r>
      <w:proofErr w:type="gramEnd"/>
      <w:r>
        <w:rPr>
          <w:sz w:val="28"/>
          <w:szCs w:val="28"/>
          <w:lang w:val="ru-RU"/>
        </w:rPr>
        <w:t xml:space="preserve">ост. и ред.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 xml:space="preserve">. </w:t>
      </w:r>
      <w:r w:rsidRPr="00C02245">
        <w:rPr>
          <w:sz w:val="28"/>
          <w:szCs w:val="28"/>
          <w:lang w:val="ru-RU"/>
        </w:rPr>
        <w:t>М., 1997.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1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t>Гитман</w:t>
      </w:r>
      <w:proofErr w:type="spellEnd"/>
      <w:r>
        <w:rPr>
          <w:sz w:val="28"/>
          <w:szCs w:val="28"/>
          <w:lang w:val="ru-RU"/>
        </w:rPr>
        <w:t>. М., 1998.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31" w:right="18" w:hanging="31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Концерт в музыкальной школе: Шестиструнная гитара. </w:t>
      </w:r>
      <w:proofErr w:type="spellStart"/>
      <w:r>
        <w:rPr>
          <w:sz w:val="28"/>
          <w:szCs w:val="28"/>
          <w:lang w:val="ru-RU"/>
        </w:rPr>
        <w:t>Вып</w:t>
      </w:r>
      <w:proofErr w:type="spellEnd"/>
      <w:r>
        <w:rPr>
          <w:sz w:val="28"/>
          <w:szCs w:val="28"/>
          <w:lang w:val="ru-RU"/>
        </w:rPr>
        <w:t>. 2</w:t>
      </w:r>
      <w:proofErr w:type="gramStart"/>
      <w:r>
        <w:rPr>
          <w:sz w:val="28"/>
          <w:szCs w:val="28"/>
          <w:lang w:val="ru-RU"/>
        </w:rPr>
        <w:t xml:space="preserve"> / С</w:t>
      </w:r>
      <w:proofErr w:type="gramEnd"/>
      <w:r>
        <w:rPr>
          <w:sz w:val="28"/>
          <w:szCs w:val="28"/>
          <w:lang w:val="ru-RU"/>
        </w:rPr>
        <w:t xml:space="preserve">ост. А. </w:t>
      </w:r>
      <w:proofErr w:type="spellStart"/>
      <w:r>
        <w:rPr>
          <w:sz w:val="28"/>
          <w:szCs w:val="28"/>
          <w:lang w:val="ru-RU"/>
        </w:rPr>
        <w:lastRenderedPageBreak/>
        <w:t>Гитман</w:t>
      </w:r>
      <w:proofErr w:type="spellEnd"/>
      <w:r>
        <w:rPr>
          <w:sz w:val="28"/>
          <w:szCs w:val="28"/>
          <w:lang w:val="ru-RU"/>
        </w:rPr>
        <w:t>. М., 2002.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Сор Ф. 20 этюдов для шестиструнной гитары. Ред. А. </w:t>
      </w:r>
      <w:proofErr w:type="spellStart"/>
      <w:r>
        <w:rPr>
          <w:sz w:val="28"/>
          <w:szCs w:val="28"/>
          <w:lang w:val="ru-RU"/>
        </w:rPr>
        <w:t>Сеговии</w:t>
      </w:r>
      <w:proofErr w:type="spellEnd"/>
      <w:r>
        <w:rPr>
          <w:sz w:val="28"/>
          <w:szCs w:val="28"/>
          <w:lang w:val="ru-RU"/>
        </w:rPr>
        <w:t>. ГИД М., 2000.</w:t>
      </w:r>
    </w:p>
    <w:p w:rsidR="00E964FE" w:rsidRDefault="00E964FE" w:rsidP="000649B1">
      <w:pPr>
        <w:pStyle w:val="Style"/>
        <w:numPr>
          <w:ilvl w:val="0"/>
          <w:numId w:val="5"/>
        </w:numPr>
        <w:spacing w:line="360" w:lineRule="auto"/>
        <w:ind w:left="355" w:hanging="345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Чавычалов</w:t>
      </w:r>
      <w:proofErr w:type="spellEnd"/>
      <w:r>
        <w:rPr>
          <w:sz w:val="28"/>
          <w:szCs w:val="28"/>
          <w:lang w:val="ru-RU"/>
        </w:rPr>
        <w:t xml:space="preserve"> А.А. Азбука игры на гитаре. </w:t>
      </w:r>
      <w:proofErr w:type="spellStart"/>
      <w:r>
        <w:rPr>
          <w:sz w:val="28"/>
          <w:szCs w:val="28"/>
          <w:lang w:val="ru-RU"/>
        </w:rPr>
        <w:t>г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остов</w:t>
      </w:r>
      <w:proofErr w:type="spellEnd"/>
      <w:r>
        <w:rPr>
          <w:sz w:val="28"/>
          <w:szCs w:val="28"/>
          <w:lang w:val="ru-RU"/>
        </w:rPr>
        <w:t xml:space="preserve"> на Дону «Феникс» 2009.</w:t>
      </w:r>
    </w:p>
    <w:p w:rsidR="00E964FE" w:rsidRDefault="00E964FE" w:rsidP="000649B1">
      <w:pPr>
        <w:pStyle w:val="a4"/>
        <w:rPr>
          <w:sz w:val="28"/>
          <w:szCs w:val="28"/>
        </w:rPr>
      </w:pPr>
    </w:p>
    <w:p w:rsidR="00E964FE" w:rsidRDefault="00E964FE" w:rsidP="000649B1">
      <w:pPr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964FE" w:rsidRDefault="00E964FE" w:rsidP="000649B1">
      <w:pPr>
        <w:pStyle w:val="a3"/>
        <w:jc w:val="center"/>
        <w:rPr>
          <w:b/>
          <w:bCs/>
        </w:rPr>
      </w:pPr>
      <w:r>
        <w:rPr>
          <w:b/>
          <w:bCs/>
        </w:rPr>
        <w:t>ПОНЯТИЙНЫЙ СЛОВАРЬ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БЫЛИНЫ – </w:t>
      </w:r>
      <w:r>
        <w:t>русская народная эпическая песня – сказание о богатырях;</w:t>
      </w:r>
    </w:p>
    <w:p w:rsidR="00E964FE" w:rsidRDefault="00E964FE" w:rsidP="000649B1">
      <w:pPr>
        <w:pStyle w:val="a3"/>
      </w:pPr>
      <w:r>
        <w:rPr>
          <w:b/>
          <w:bCs/>
        </w:rPr>
        <w:t>БАРДЫ</w:t>
      </w:r>
      <w:r>
        <w:t xml:space="preserve"> – у древних кельтов: певец – поэт;</w:t>
      </w:r>
    </w:p>
    <w:p w:rsidR="00E964FE" w:rsidRDefault="00E964FE" w:rsidP="000649B1">
      <w:pPr>
        <w:pStyle w:val="a3"/>
      </w:pPr>
      <w:r>
        <w:rPr>
          <w:b/>
          <w:bCs/>
        </w:rPr>
        <w:t>ГУСЛЯР</w:t>
      </w:r>
      <w:r>
        <w:t xml:space="preserve"> – народный певец, играющий на гуслях;</w:t>
      </w:r>
    </w:p>
    <w:p w:rsidR="00E964FE" w:rsidRDefault="00E964FE" w:rsidP="000649B1">
      <w:pPr>
        <w:pStyle w:val="a3"/>
      </w:pPr>
      <w:r>
        <w:rPr>
          <w:b/>
          <w:bCs/>
        </w:rPr>
        <w:t>ГИМН</w:t>
      </w:r>
      <w:r>
        <w:t xml:space="preserve"> – торжественная песня;</w:t>
      </w:r>
    </w:p>
    <w:p w:rsidR="00E964FE" w:rsidRDefault="00E964FE" w:rsidP="000649B1">
      <w:pPr>
        <w:pStyle w:val="a3"/>
      </w:pPr>
      <w:r>
        <w:rPr>
          <w:b/>
          <w:bCs/>
        </w:rPr>
        <w:t>ГРУШИН ВАЛЕРИЙ</w:t>
      </w:r>
      <w:r>
        <w:t xml:space="preserve"> – бард, в честь которого с 1967 года названы фестивали авторской песни;</w:t>
      </w:r>
    </w:p>
    <w:p w:rsidR="00E964FE" w:rsidRDefault="00E964FE" w:rsidP="000649B1">
      <w:pPr>
        <w:pStyle w:val="a3"/>
      </w:pPr>
      <w:r>
        <w:rPr>
          <w:b/>
          <w:bCs/>
        </w:rPr>
        <w:t>ДЕКЛАМАЦИЯ</w:t>
      </w:r>
      <w:r>
        <w:t xml:space="preserve"> – выразительное чтение, произношение;</w:t>
      </w:r>
    </w:p>
    <w:p w:rsidR="00E964FE" w:rsidRDefault="00E964FE" w:rsidP="000649B1">
      <w:pPr>
        <w:pStyle w:val="a3"/>
      </w:pPr>
      <w:r>
        <w:rPr>
          <w:b/>
          <w:bCs/>
        </w:rPr>
        <w:t>ЖАНР</w:t>
      </w:r>
      <w:r>
        <w:t xml:space="preserve"> – вид музыкальных произведений. В данном случае эпический, лирический;</w:t>
      </w:r>
    </w:p>
    <w:p w:rsidR="00E964FE" w:rsidRDefault="00E964FE" w:rsidP="000649B1">
      <w:pPr>
        <w:pStyle w:val="a3"/>
      </w:pPr>
      <w:r>
        <w:rPr>
          <w:b/>
          <w:bCs/>
        </w:rPr>
        <w:t>КОМИЗМ</w:t>
      </w:r>
      <w:r>
        <w:t xml:space="preserve"> – смешной, забавный;</w:t>
      </w:r>
    </w:p>
    <w:p w:rsidR="00E964FE" w:rsidRDefault="00E964FE" w:rsidP="000649B1">
      <w:pPr>
        <w:pStyle w:val="a3"/>
      </w:pPr>
      <w:r>
        <w:rPr>
          <w:b/>
          <w:bCs/>
        </w:rPr>
        <w:t>ЛИРИКА</w:t>
      </w:r>
      <w:r>
        <w:t xml:space="preserve"> – род поэтических произведений, выражающих чувства и переживания;</w:t>
      </w:r>
    </w:p>
    <w:p w:rsidR="00E964FE" w:rsidRDefault="00E964FE" w:rsidP="000649B1">
      <w:pPr>
        <w:pStyle w:val="a3"/>
      </w:pPr>
      <w:r>
        <w:rPr>
          <w:b/>
          <w:bCs/>
        </w:rPr>
        <w:t>ЛАУРЕАТ</w:t>
      </w:r>
      <w:r>
        <w:t xml:space="preserve"> – человек, удостоенный особой премии в области искусства;</w:t>
      </w:r>
    </w:p>
    <w:p w:rsidR="00E964FE" w:rsidRDefault="00E964FE" w:rsidP="000649B1">
      <w:pPr>
        <w:pStyle w:val="a3"/>
      </w:pPr>
      <w:r>
        <w:rPr>
          <w:b/>
          <w:bCs/>
        </w:rPr>
        <w:t>ДРАМАТИЗМ</w:t>
      </w:r>
      <w:r>
        <w:t xml:space="preserve"> – напряжённость действия;</w:t>
      </w:r>
    </w:p>
    <w:p w:rsidR="00E964FE" w:rsidRDefault="00E964FE" w:rsidP="000649B1">
      <w:pPr>
        <w:pStyle w:val="a3"/>
      </w:pPr>
      <w:r>
        <w:rPr>
          <w:b/>
          <w:bCs/>
        </w:rPr>
        <w:t>ОПТИМИЗМ</w:t>
      </w:r>
      <w:r>
        <w:t xml:space="preserve"> – бодрое и радостное мироощущение, при котором человек верит в будущее, успех;</w:t>
      </w:r>
    </w:p>
    <w:p w:rsidR="00E964FE" w:rsidRDefault="00E964FE" w:rsidP="000649B1">
      <w:pPr>
        <w:pStyle w:val="a3"/>
      </w:pPr>
      <w:r>
        <w:rPr>
          <w:b/>
          <w:bCs/>
        </w:rPr>
        <w:t>РОМАНС</w:t>
      </w:r>
      <w:r>
        <w:t xml:space="preserve"> – небольшое лирическое музыкально – поэтическое произведение;</w:t>
      </w:r>
    </w:p>
    <w:p w:rsidR="00E964FE" w:rsidRDefault="00E964FE" w:rsidP="000649B1">
      <w:pPr>
        <w:pStyle w:val="a3"/>
      </w:pPr>
      <w:r>
        <w:rPr>
          <w:b/>
          <w:bCs/>
        </w:rPr>
        <w:t>РЕЧИТАТИВ</w:t>
      </w:r>
      <w:r>
        <w:t xml:space="preserve"> – напевная речь в вокально-музыкальном произведении;</w:t>
      </w:r>
    </w:p>
    <w:p w:rsidR="00E964FE" w:rsidRDefault="00E964FE" w:rsidP="000649B1">
      <w:pPr>
        <w:pStyle w:val="a3"/>
      </w:pPr>
      <w:r>
        <w:rPr>
          <w:b/>
          <w:bCs/>
        </w:rPr>
        <w:t>РОМАНТИКА</w:t>
      </w:r>
      <w:r>
        <w:t xml:space="preserve"> – направление в искусстве, проникнутое оптимизмом и стремлением показать в ярких образах высокое назначение человека; </w:t>
      </w:r>
    </w:p>
    <w:p w:rsidR="00E964FE" w:rsidRDefault="00E964FE" w:rsidP="000649B1">
      <w:pPr>
        <w:pStyle w:val="a3"/>
      </w:pPr>
      <w:r>
        <w:rPr>
          <w:b/>
          <w:bCs/>
        </w:rPr>
        <w:t>САТИРА</w:t>
      </w:r>
      <w:r>
        <w:t xml:space="preserve"> – обличающее, бичующее осмеяние;</w:t>
      </w:r>
    </w:p>
    <w:p w:rsidR="00E964FE" w:rsidRDefault="00E964FE" w:rsidP="000649B1">
      <w:pPr>
        <w:pStyle w:val="a3"/>
      </w:pPr>
      <w:r>
        <w:rPr>
          <w:b/>
          <w:bCs/>
        </w:rPr>
        <w:t>СЛЁТ</w:t>
      </w:r>
      <w:r>
        <w:t xml:space="preserve"> – массовое собрание прибывших из разных мест любителей и участников бардовской песни; 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САМОДЕЯТЕЛЬНАЯ ПЕСНЯ – </w:t>
      </w:r>
      <w:r>
        <w:t>непрофессиональная исполнительская деятельность.</w:t>
      </w:r>
    </w:p>
    <w:p w:rsidR="00E964FE" w:rsidRDefault="00E964FE" w:rsidP="000649B1">
      <w:pPr>
        <w:pStyle w:val="a3"/>
      </w:pPr>
      <w:r>
        <w:rPr>
          <w:b/>
          <w:bCs/>
        </w:rPr>
        <w:lastRenderedPageBreak/>
        <w:t xml:space="preserve">ТРАГИЗМ – </w:t>
      </w:r>
      <w:r>
        <w:t>потрясающее событие, тяжкое переживание.</w:t>
      </w:r>
    </w:p>
    <w:p w:rsidR="00E964FE" w:rsidRDefault="00E964FE" w:rsidP="000649B1">
      <w:pPr>
        <w:pStyle w:val="a3"/>
      </w:pPr>
      <w:r>
        <w:rPr>
          <w:b/>
          <w:bCs/>
        </w:rPr>
        <w:t>ФАНТАЗИЯ –</w:t>
      </w:r>
      <w:r>
        <w:t xml:space="preserve"> способность к творческому воображению.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ФИЛОСОВ – </w:t>
      </w:r>
      <w:r>
        <w:t>человек, который разумно, рассудительно относится ко всем невзгодам, явлениям жизни.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ФЕСТИВАЛЬ – </w:t>
      </w:r>
      <w:r>
        <w:t>широкая общественная встреча, сопровождающаяся смотром каких-нибудь видов искусства.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ФОЛКЛОР – </w:t>
      </w:r>
      <w:r>
        <w:t>народное творчество, совокупность обрядовых действий.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ЭКСТРИМ – </w:t>
      </w:r>
      <w:r>
        <w:t>необычное по трудности, сложности действие.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ЭПОС – </w:t>
      </w:r>
      <w:r>
        <w:t>произведения народного творчества – героические сказания, песни.</w:t>
      </w:r>
    </w:p>
    <w:p w:rsidR="00E964FE" w:rsidRDefault="00E964FE" w:rsidP="000649B1">
      <w:pPr>
        <w:pStyle w:val="a3"/>
      </w:pPr>
      <w:r>
        <w:rPr>
          <w:b/>
          <w:bCs/>
        </w:rPr>
        <w:t xml:space="preserve">ЭЛЕГИЯ – </w:t>
      </w:r>
      <w:r>
        <w:t>музыкальная пьеса скорбного характера.</w:t>
      </w:r>
    </w:p>
    <w:p w:rsidR="00E964FE" w:rsidRDefault="00E964FE" w:rsidP="000649B1">
      <w:pPr>
        <w:rPr>
          <w:sz w:val="28"/>
          <w:szCs w:val="28"/>
        </w:rPr>
      </w:pPr>
    </w:p>
    <w:p w:rsidR="00E964FE" w:rsidRDefault="00E964FE"/>
    <w:sectPr w:rsidR="00E964FE" w:rsidSect="00E9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FCC"/>
    <w:multiLevelType w:val="hybridMultilevel"/>
    <w:tmpl w:val="3272B438"/>
    <w:lvl w:ilvl="0" w:tplc="7BEA225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FF397F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421E3F12"/>
    <w:multiLevelType w:val="hybridMultilevel"/>
    <w:tmpl w:val="880E02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F44E5"/>
    <w:multiLevelType w:val="singleLevel"/>
    <w:tmpl w:val="DBB8D2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4">
    <w:nsid w:val="66DD77F7"/>
    <w:multiLevelType w:val="hybridMultilevel"/>
    <w:tmpl w:val="0FA203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9B1"/>
    <w:rsid w:val="000649B1"/>
    <w:rsid w:val="000829CD"/>
    <w:rsid w:val="000873AC"/>
    <w:rsid w:val="00106C2E"/>
    <w:rsid w:val="00195F8A"/>
    <w:rsid w:val="002A5C56"/>
    <w:rsid w:val="004D7CE0"/>
    <w:rsid w:val="0062300F"/>
    <w:rsid w:val="00644122"/>
    <w:rsid w:val="00685291"/>
    <w:rsid w:val="00752169"/>
    <w:rsid w:val="008A631D"/>
    <w:rsid w:val="008D57E5"/>
    <w:rsid w:val="009409DD"/>
    <w:rsid w:val="00BA1464"/>
    <w:rsid w:val="00C02245"/>
    <w:rsid w:val="00CF02F4"/>
    <w:rsid w:val="00E910D7"/>
    <w:rsid w:val="00E964FE"/>
    <w:rsid w:val="00F0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B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649B1"/>
    <w:pPr>
      <w:keepNext/>
      <w:spacing w:before="120" w:after="120"/>
      <w:jc w:val="center"/>
      <w:outlineLvl w:val="2"/>
    </w:pPr>
    <w:rPr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649B1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3">
    <w:name w:val="Normal (Web)"/>
    <w:basedOn w:val="a"/>
    <w:uiPriority w:val="99"/>
    <w:rsid w:val="000649B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0649B1"/>
    <w:rPr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0649B1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0649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649B1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0649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649B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0649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a6">
    <w:name w:val="Table Grid"/>
    <w:basedOn w:val="a1"/>
    <w:uiPriority w:val="99"/>
    <w:rsid w:val="000649B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3976</Words>
  <Characters>22666</Characters>
  <Application>Microsoft Office Word</Application>
  <DocSecurity>0</DocSecurity>
  <Lines>188</Lines>
  <Paragraphs>53</Paragraphs>
  <ScaleCrop>false</ScaleCrop>
  <Company>House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13</cp:revision>
  <cp:lastPrinted>2011-11-24T05:41:00Z</cp:lastPrinted>
  <dcterms:created xsi:type="dcterms:W3CDTF">2011-11-23T16:54:00Z</dcterms:created>
  <dcterms:modified xsi:type="dcterms:W3CDTF">2019-02-04T13:41:00Z</dcterms:modified>
</cp:coreProperties>
</file>